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39A9F" w14:textId="64D9A931" w:rsidR="00156173" w:rsidRPr="00156173" w:rsidRDefault="00156173" w:rsidP="00357D1A">
      <w:pPr>
        <w:rPr>
          <w:rFonts w:eastAsia="Times New Roman" w:cs="Times New Roman"/>
          <w:b/>
          <w:bCs/>
          <w:sz w:val="27"/>
          <w:szCs w:val="27"/>
          <w:lang w:eastAsia="nl-NL"/>
        </w:rPr>
      </w:pPr>
      <w:r w:rsidRPr="00156173">
        <w:rPr>
          <w:rFonts w:ascii="Times New Roman" w:eastAsia="Times New Roman" w:hAnsi="Times New Roman" w:cs="Times New Roman"/>
          <w:noProof/>
          <w:bdr w:val="none" w:sz="0" w:space="0" w:color="auto" w:frame="1"/>
          <w:lang w:eastAsia="nl-NL"/>
        </w:rPr>
        <w:drawing>
          <wp:anchor distT="0" distB="0" distL="114300" distR="114300" simplePos="0" relativeHeight="251658240" behindDoc="0" locked="0" layoutInCell="1" allowOverlap="1" wp14:anchorId="408B2F37" wp14:editId="369F2187">
            <wp:simplePos x="0" y="0"/>
            <wp:positionH relativeFrom="column">
              <wp:posOffset>4292751</wp:posOffset>
            </wp:positionH>
            <wp:positionV relativeFrom="paragraph">
              <wp:posOffset>-322083</wp:posOffset>
            </wp:positionV>
            <wp:extent cx="1801495" cy="1391920"/>
            <wp:effectExtent l="0" t="0" r="1905" b="5080"/>
            <wp:wrapNone/>
            <wp:docPr id="2" name="Afbeelding 2" descr="https://lh7-rt.googleusercontent.com/docsz/AD_4nXcYiAsw4E7J51V2lFvGhIDbIA0qh-tYhyut1S3uVR-zvUifW87jgTbA270xY86WlKGWxi86Afl5GNyV-HEv8sAkJKNDnjxo4xclMcE5yF_XGnqtSaZO9aVCwPw_8nIHF8Vt5wzTgLjE5A0Z2ybDXQ?key=EzLFbIsREmDKwW-NtFKFl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7-rt.googleusercontent.com/docsz/AD_4nXcYiAsw4E7J51V2lFvGhIDbIA0qh-tYhyut1S3uVR-zvUifW87jgTbA270xY86WlKGWxi86Afl5GNyV-HEv8sAkJKNDnjxo4xclMcE5yF_XGnqtSaZO9aVCwPw_8nIHF8Vt5wzTgLjE5A0Z2ybDXQ?key=EzLFbIsREmDKwW-NtFKFlIN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D1A">
        <w:rPr>
          <w:rFonts w:eastAsia="Times New Roman" w:cs="Times New Roman"/>
          <w:b/>
          <w:bCs/>
          <w:sz w:val="27"/>
          <w:szCs w:val="27"/>
          <w:lang w:eastAsia="nl-NL"/>
        </w:rPr>
        <w:t xml:space="preserve">LEVERINGSVOORWAARDEN BENG </w:t>
      </w:r>
      <w:proofErr w:type="spellStart"/>
      <w:r w:rsidR="00357D1A">
        <w:rPr>
          <w:rFonts w:eastAsia="Times New Roman" w:cs="Times New Roman"/>
          <w:b/>
          <w:bCs/>
          <w:sz w:val="27"/>
          <w:szCs w:val="27"/>
          <w:lang w:eastAsia="nl-NL"/>
        </w:rPr>
        <w:t>BENG</w:t>
      </w:r>
      <w:proofErr w:type="spellEnd"/>
      <w:r w:rsidR="00357D1A">
        <w:rPr>
          <w:rFonts w:eastAsia="Times New Roman" w:cs="Times New Roman"/>
          <w:b/>
          <w:bCs/>
          <w:sz w:val="27"/>
          <w:szCs w:val="27"/>
          <w:lang w:eastAsia="nl-NL"/>
        </w:rPr>
        <w:t xml:space="preserve"> AGENCY </w:t>
      </w:r>
    </w:p>
    <w:p w14:paraId="6A8F7E7B" w14:textId="77777777" w:rsidR="00246E05" w:rsidRDefault="00246E05" w:rsidP="00246E05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nl-NL"/>
        </w:rPr>
      </w:pPr>
    </w:p>
    <w:p w14:paraId="0D3C9CCA" w14:textId="77777777" w:rsidR="00357D1A" w:rsidRPr="00246E05" w:rsidRDefault="00357D1A" w:rsidP="00246E05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nl-NL"/>
        </w:rPr>
      </w:pPr>
    </w:p>
    <w:p w14:paraId="55E67D87" w14:textId="77777777" w:rsidR="00357D1A" w:rsidRDefault="00357D1A" w:rsidP="00357D1A">
      <w:pPr>
        <w:pStyle w:val="Kop1"/>
        <w:rPr>
          <w:rFonts w:eastAsia="Times New Roman"/>
          <w:sz w:val="48"/>
          <w:szCs w:val="48"/>
          <w:lang w:eastAsia="nl-NL"/>
        </w:rPr>
      </w:pPr>
      <w:r>
        <w:rPr>
          <w:rStyle w:val="Zwaar"/>
          <w:rFonts w:eastAsia="Times New Roman"/>
          <w:b w:val="0"/>
          <w:bCs w:val="0"/>
        </w:rPr>
        <w:t xml:space="preserve">Leveringsvoorwaarden voor Uitzenddiensten Beng </w:t>
      </w:r>
      <w:proofErr w:type="spellStart"/>
      <w:r>
        <w:rPr>
          <w:rStyle w:val="Zwaar"/>
          <w:rFonts w:eastAsia="Times New Roman"/>
          <w:b w:val="0"/>
          <w:bCs w:val="0"/>
        </w:rPr>
        <w:t>Beng</w:t>
      </w:r>
      <w:proofErr w:type="spellEnd"/>
      <w:r>
        <w:rPr>
          <w:rStyle w:val="Zwaar"/>
          <w:rFonts w:eastAsia="Times New Roman"/>
          <w:b w:val="0"/>
          <w:bCs w:val="0"/>
        </w:rPr>
        <w:t xml:space="preserve"> Agency</w:t>
      </w:r>
    </w:p>
    <w:p w14:paraId="066A89B9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1: Definities</w:t>
      </w:r>
    </w:p>
    <w:p w14:paraId="40324457" w14:textId="77777777" w:rsidR="00357D1A" w:rsidRDefault="00357D1A" w:rsidP="00357D1A">
      <w:pPr>
        <w:pStyle w:val="Normaalweb"/>
      </w:pPr>
      <w:r>
        <w:t xml:space="preserve">1.1. </w:t>
      </w:r>
      <w:r>
        <w:rPr>
          <w:rStyle w:val="Zwaar"/>
        </w:rPr>
        <w:t>Uitzendbureau</w:t>
      </w:r>
      <w:r>
        <w:t xml:space="preserve">: Beng </w:t>
      </w:r>
      <w:proofErr w:type="spellStart"/>
      <w:r>
        <w:t>Beng</w:t>
      </w:r>
      <w:proofErr w:type="spellEnd"/>
      <w:r>
        <w:t xml:space="preserve"> Agency, gevestigd te Rotterdam, hierna te noemen </w:t>
      </w:r>
      <w:r>
        <w:rPr>
          <w:rStyle w:val="Nadruk"/>
        </w:rPr>
        <w:t xml:space="preserve">"Beng </w:t>
      </w:r>
      <w:proofErr w:type="spellStart"/>
      <w:r>
        <w:rPr>
          <w:rStyle w:val="Nadruk"/>
        </w:rPr>
        <w:t>Beng</w:t>
      </w:r>
      <w:proofErr w:type="spellEnd"/>
      <w:r>
        <w:rPr>
          <w:rStyle w:val="Nadruk"/>
        </w:rPr>
        <w:t xml:space="preserve"> Agency"</w:t>
      </w:r>
      <w:r>
        <w:t>.</w:t>
      </w:r>
      <w:r>
        <w:br/>
        <w:t xml:space="preserve">1.2. </w:t>
      </w:r>
      <w:r>
        <w:rPr>
          <w:rStyle w:val="Zwaar"/>
        </w:rPr>
        <w:t>Opdrachtgever</w:t>
      </w:r>
      <w:r>
        <w:t xml:space="preserve">: De natuurlijke of rechtspersoon die gebruik maakt van de uitzenddiensten van Beng </w:t>
      </w:r>
      <w:proofErr w:type="spellStart"/>
      <w:r>
        <w:t>Beng</w:t>
      </w:r>
      <w:proofErr w:type="spellEnd"/>
      <w:r>
        <w:t xml:space="preserve"> Agency.</w:t>
      </w:r>
      <w:r>
        <w:br/>
        <w:t xml:space="preserve">1.3. </w:t>
      </w:r>
      <w:r>
        <w:rPr>
          <w:rStyle w:val="Zwaar"/>
        </w:rPr>
        <w:t>Uitzendkracht</w:t>
      </w:r>
      <w:r>
        <w:t xml:space="preserve">: Iedere natuurlijke persoon die door tussenkomst van Beng </w:t>
      </w:r>
      <w:proofErr w:type="spellStart"/>
      <w:r>
        <w:t>Beng</w:t>
      </w:r>
      <w:proofErr w:type="spellEnd"/>
      <w:r>
        <w:t xml:space="preserve"> Agency werkzaamheden verricht of gaat verrichten onder leiding en toezicht van de opdrachtgever.</w:t>
      </w:r>
      <w:r>
        <w:br/>
        <w:t xml:space="preserve">1.4. </w:t>
      </w:r>
      <w:r>
        <w:rPr>
          <w:rStyle w:val="Zwaar"/>
        </w:rPr>
        <w:t>Overeenkomst</w:t>
      </w:r>
      <w:r>
        <w:t xml:space="preserve">: De overeenkomst tussen Beng </w:t>
      </w:r>
      <w:proofErr w:type="spellStart"/>
      <w:r>
        <w:t>Beng</w:t>
      </w:r>
      <w:proofErr w:type="spellEnd"/>
      <w:r>
        <w:t xml:space="preserve"> Agency en de opdrachtgever, waarin de voorwaarden voor de inzet van uitzendkrachten worden vastgelegd.</w:t>
      </w:r>
      <w:r>
        <w:br/>
        <w:t xml:space="preserve">1.5. </w:t>
      </w:r>
      <w:r>
        <w:rPr>
          <w:rStyle w:val="Zwaar"/>
        </w:rPr>
        <w:t>Backoffice</w:t>
      </w:r>
      <w:r>
        <w:t xml:space="preserve">: JEX, die administratieve, contractuele en financiële diensten verleent aan Beng </w:t>
      </w:r>
      <w:proofErr w:type="spellStart"/>
      <w:r>
        <w:t>Beng</w:t>
      </w:r>
      <w:proofErr w:type="spellEnd"/>
      <w:r>
        <w:t xml:space="preserve"> Agency en de opdrachtgever.</w:t>
      </w:r>
    </w:p>
    <w:p w14:paraId="6374980B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321D1766">
          <v:rect id="_x0000_i1025" style="width:0;height:1.5pt" o:hralign="center" o:hrstd="t" o:hr="t" fillcolor="#aaa" stroked="f"/>
        </w:pict>
      </w:r>
    </w:p>
    <w:p w14:paraId="0AF9C10E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2: Toepasselijkheid</w:t>
      </w:r>
    </w:p>
    <w:p w14:paraId="2A6FEE82" w14:textId="77777777" w:rsidR="00357D1A" w:rsidRDefault="00357D1A" w:rsidP="00357D1A">
      <w:pPr>
        <w:pStyle w:val="Normaalweb"/>
      </w:pPr>
      <w:r>
        <w:t xml:space="preserve">2.1. Deze leveringsvoorwaarden zijn van toepassing op alle uitzendovereenkomsten, offertes, opdrachten en overige overeenkomsten tussen Beng </w:t>
      </w:r>
      <w:proofErr w:type="spellStart"/>
      <w:r>
        <w:t>Beng</w:t>
      </w:r>
      <w:proofErr w:type="spellEnd"/>
      <w:r>
        <w:t xml:space="preserve"> Agency en de opdrachtgever.</w:t>
      </w:r>
      <w:r>
        <w:br/>
        <w:t xml:space="preserve">2.2. Afwijkingen van deze voorwaarden zijn slechts geldig indien deze schriftelijk door Beng </w:t>
      </w:r>
      <w:proofErr w:type="spellStart"/>
      <w:r>
        <w:t>Beng</w:t>
      </w:r>
      <w:proofErr w:type="spellEnd"/>
      <w:r>
        <w:t xml:space="preserve"> Agency zijn bevestigd.</w:t>
      </w:r>
    </w:p>
    <w:p w14:paraId="231DC273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211773DB">
          <v:rect id="_x0000_i1026" style="width:0;height:1.5pt" o:hralign="center" o:hrstd="t" o:hr="t" fillcolor="#aaa" stroked="f"/>
        </w:pict>
      </w:r>
    </w:p>
    <w:p w14:paraId="47B98BB8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3: Uitzendovereenkomst</w:t>
      </w:r>
    </w:p>
    <w:p w14:paraId="3431F8CC" w14:textId="77777777" w:rsidR="00357D1A" w:rsidRDefault="00357D1A" w:rsidP="00357D1A">
      <w:pPr>
        <w:pStyle w:val="Normaalweb"/>
      </w:pPr>
      <w:r>
        <w:t>3.1. Uitzendkrachten worden ter beschikking gesteld aan de opdrachtgever op basis van een uitzendovereenkomst conform de ABU/NBBU-cao.</w:t>
      </w:r>
      <w:r>
        <w:br/>
        <w:t>3.2. De opdrachtgever bepaalt de aard en omvang van de werkzaamheden en draagt zorg voor een veilige werkplek volgens de geldende Arbowetgeving.</w:t>
      </w:r>
      <w:r>
        <w:br/>
        <w:t xml:space="preserve">3.3. De opdrachtgever dient wijzigingen in de aard van de werkzaamheden, werkplek of werktijden tijdig aan Beng </w:t>
      </w:r>
      <w:proofErr w:type="spellStart"/>
      <w:r>
        <w:t>Beng</w:t>
      </w:r>
      <w:proofErr w:type="spellEnd"/>
      <w:r>
        <w:t xml:space="preserve"> Agency door te geven.</w:t>
      </w:r>
    </w:p>
    <w:p w14:paraId="7C22739C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1BC45D32">
          <v:rect id="_x0000_i1027" style="width:0;height:1.5pt" o:hralign="center" o:hrstd="t" o:hr="t" fillcolor="#aaa" stroked="f"/>
        </w:pict>
      </w:r>
    </w:p>
    <w:p w14:paraId="50BA2F24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4: Tarieven en Facturering</w:t>
      </w:r>
    </w:p>
    <w:p w14:paraId="11AF6181" w14:textId="20579F2D" w:rsidR="00357D1A" w:rsidRDefault="00357D1A" w:rsidP="00357D1A">
      <w:pPr>
        <w:pStyle w:val="Normaalweb"/>
      </w:pPr>
      <w:r>
        <w:t>4.1. Het uurtarief wordt vastgesteld op basis van het bruto uurloon van de uitzendkracht, verhoogd met reserveringen, sociale premies, vakantiegel</w:t>
      </w:r>
      <w:r w:rsidR="003323B3">
        <w:t>d, eventuele toeslagen en overige vergoedingen</w:t>
      </w:r>
      <w:bookmarkStart w:id="0" w:name="_GoBack"/>
      <w:bookmarkEnd w:id="0"/>
      <w:r>
        <w:t>.</w:t>
      </w:r>
      <w:r>
        <w:br/>
        <w:t xml:space="preserve">4.2. Beng </w:t>
      </w:r>
      <w:proofErr w:type="spellStart"/>
      <w:r>
        <w:t>Beng</w:t>
      </w:r>
      <w:proofErr w:type="spellEnd"/>
      <w:r>
        <w:t xml:space="preserve"> Agency factureert wekelijks of maandelijks op basis van de daadwerkelijk gewerkte uren zoals opgegeven door de opdrachtgever en bevestigd door de uitzendkracht.</w:t>
      </w:r>
      <w:r>
        <w:br/>
        <w:t xml:space="preserve">4.3. Facturen dienen binnen 14 dagen na factuurdatum te worden voldaan. Bij niet-betaling is </w:t>
      </w:r>
      <w:r>
        <w:lastRenderedPageBreak/>
        <w:t>de opdrachtgever van rechtswege in verzuim en wordt vertragingsrente conform artikel 6:119 BW in rekening gebracht.</w:t>
      </w:r>
    </w:p>
    <w:p w14:paraId="103C5B25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57380953">
          <v:rect id="_x0000_i1028" style="width:0;height:1.5pt" o:hralign="center" o:hrstd="t" o:hr="t" fillcolor="#aaa" stroked="f"/>
        </w:pict>
      </w:r>
    </w:p>
    <w:p w14:paraId="768166A4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5: Overname van Uitzendkrachten</w:t>
      </w:r>
    </w:p>
    <w:p w14:paraId="5D4B975D" w14:textId="77777777" w:rsidR="00357D1A" w:rsidRDefault="00357D1A" w:rsidP="00357D1A">
      <w:pPr>
        <w:pStyle w:val="Normaalweb"/>
      </w:pPr>
      <w:r>
        <w:t xml:space="preserve">5.1. De opdrachtgever mag een uitzendkracht niet rechtstreeks in dienst nemen of via een andere derde partij laten werken zonder voorafgaande schriftelijke toestemming van Beng </w:t>
      </w:r>
      <w:proofErr w:type="spellStart"/>
      <w:r>
        <w:t>Beng</w:t>
      </w:r>
      <w:proofErr w:type="spellEnd"/>
      <w:r>
        <w:t xml:space="preserve"> Agency.</w:t>
      </w:r>
      <w:r>
        <w:br/>
        <w:t xml:space="preserve">5.2. Bij overname van een uitzendkracht binnen een periode van 12 maanden na de laatste werkdag via Beng </w:t>
      </w:r>
      <w:proofErr w:type="spellStart"/>
      <w:r>
        <w:t>Beng</w:t>
      </w:r>
      <w:proofErr w:type="spellEnd"/>
      <w:r>
        <w:t xml:space="preserve"> Agency, is de opdrachtgever een vergoeding verschuldigd van 25% van het bruto jaarsalaris van de uitzendkracht.</w:t>
      </w:r>
      <w:r>
        <w:br/>
        <w:t xml:space="preserve">5.3. Overname is pas kosteloos mogelijk na minimaal 1.040 gewerkte uren via Beng </w:t>
      </w:r>
      <w:proofErr w:type="spellStart"/>
      <w:r>
        <w:t>Beng</w:t>
      </w:r>
      <w:proofErr w:type="spellEnd"/>
      <w:r>
        <w:t xml:space="preserve"> Agency.</w:t>
      </w:r>
    </w:p>
    <w:p w14:paraId="37FAB94E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1BCA9DE8">
          <v:rect id="_x0000_i1029" style="width:0;height:1.5pt" o:hralign="center" o:hrstd="t" o:hr="t" fillcolor="#aaa" stroked="f"/>
        </w:pict>
      </w:r>
    </w:p>
    <w:p w14:paraId="28A3BC1B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6: Aansprakelijkheid en Verzekering</w:t>
      </w:r>
    </w:p>
    <w:p w14:paraId="2C741853" w14:textId="5D52FB64" w:rsidR="00357D1A" w:rsidRDefault="00357D1A" w:rsidP="00357D1A">
      <w:pPr>
        <w:pStyle w:val="Normaalweb"/>
      </w:pPr>
      <w:r>
        <w:t>6.1. De opdrachtgever is verantwoordelijk voor de dagelijkse leiding, toezicht en veiligheid van de uitzendkracht op de werkplek.</w:t>
      </w:r>
      <w:r>
        <w:br/>
        <w:t xml:space="preserve">6.2. Beng </w:t>
      </w:r>
      <w:proofErr w:type="spellStart"/>
      <w:r>
        <w:t>Beng</w:t>
      </w:r>
      <w:proofErr w:type="spellEnd"/>
      <w:r>
        <w:t xml:space="preserve"> Agency is niet aansprakelijk voor schade veroorzaakt door de uitzendkracht</w:t>
      </w:r>
      <w:r w:rsidR="003323B3">
        <w:t>.</w:t>
      </w:r>
      <w:r>
        <w:br/>
        <w:t xml:space="preserve">6.3. De opdrachtgever vrijwaart Beng </w:t>
      </w:r>
      <w:proofErr w:type="spellStart"/>
      <w:r>
        <w:t>Beng</w:t>
      </w:r>
      <w:proofErr w:type="spellEnd"/>
      <w:r>
        <w:t xml:space="preserve"> Agency voor aanspraken van derden ten aanzien van schade veroorzaakt door de uitzendkracht tijdens het uitvoeren van werkzaamheden.</w:t>
      </w:r>
    </w:p>
    <w:p w14:paraId="7CD5EAAF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47187E36">
          <v:rect id="_x0000_i1030" style="width:0;height:1.5pt" o:hralign="center" o:hrstd="t" o:hr="t" fillcolor="#aaa" stroked="f"/>
        </w:pict>
      </w:r>
    </w:p>
    <w:p w14:paraId="3599472B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7: Annulering en Beëindiging</w:t>
      </w:r>
    </w:p>
    <w:p w14:paraId="544BFF62" w14:textId="77777777" w:rsidR="00357D1A" w:rsidRDefault="00357D1A" w:rsidP="00357D1A">
      <w:pPr>
        <w:pStyle w:val="Normaalweb"/>
      </w:pPr>
      <w:r>
        <w:t>7.1. Opdrachtgevers kunnen een opdracht annuleren met een opzegtermijn van minimaal 24 uur. Bij niet-naleving worden minimaal 4 gewerkte uren per dag per geplande uitzendkracht in rekening gebracht.</w:t>
      </w:r>
      <w:r>
        <w:br/>
        <w:t xml:space="preserve">7.2. Beng </w:t>
      </w:r>
      <w:proofErr w:type="spellStart"/>
      <w:r>
        <w:t>Beng</w:t>
      </w:r>
      <w:proofErr w:type="spellEnd"/>
      <w:r>
        <w:t xml:space="preserve"> Agency kan een opdracht met onmiddellijke ingang beëindigen indien de opdrachtgever de betalingsvoorwaarden niet naleeft of andere contractuele verplichtingen schendt.</w:t>
      </w:r>
    </w:p>
    <w:p w14:paraId="02912660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11AEA88C">
          <v:rect id="_x0000_i1031" style="width:0;height:1.5pt" o:hralign="center" o:hrstd="t" o:hr="t" fillcolor="#aaa" stroked="f"/>
        </w:pict>
      </w:r>
    </w:p>
    <w:p w14:paraId="1579E733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8: Betaling en Kosten</w:t>
      </w:r>
    </w:p>
    <w:p w14:paraId="00A75D76" w14:textId="77777777" w:rsidR="00357D1A" w:rsidRDefault="00357D1A" w:rsidP="00357D1A">
      <w:pPr>
        <w:pStyle w:val="Normaalweb"/>
      </w:pPr>
      <w:r>
        <w:t xml:space="preserve">8.1. Alle betalingen aan Beng </w:t>
      </w:r>
      <w:proofErr w:type="spellStart"/>
      <w:r>
        <w:t>Beng</w:t>
      </w:r>
      <w:proofErr w:type="spellEnd"/>
      <w:r>
        <w:t xml:space="preserve"> Agency worden verwerkt via JEX. De opdrachtgever ontvangt facturen die duidelijk zijn gespecificeerd.</w:t>
      </w:r>
      <w:r>
        <w:br/>
        <w:t xml:space="preserve">8.2. Indien de opdrachtgever verzuimt de gewerkte uren tijdig aan te leveren, is Beng </w:t>
      </w:r>
      <w:proofErr w:type="spellStart"/>
      <w:r>
        <w:t>Beng</w:t>
      </w:r>
      <w:proofErr w:type="spellEnd"/>
      <w:r>
        <w:t xml:space="preserve"> Agency gerechtigd de uren te schatten op basis van de afgesproken werkuren per week.</w:t>
      </w:r>
    </w:p>
    <w:p w14:paraId="2FB91863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7484CEE9">
          <v:rect id="_x0000_i1032" style="width:0;height:1.5pt" o:hralign="center" o:hrstd="t" o:hr="t" fillcolor="#aaa" stroked="f"/>
        </w:pict>
      </w:r>
    </w:p>
    <w:p w14:paraId="6AE9615C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9: Geschillen en Toepasselijk Recht</w:t>
      </w:r>
    </w:p>
    <w:p w14:paraId="1648F222" w14:textId="77777777" w:rsidR="00357D1A" w:rsidRDefault="00357D1A" w:rsidP="00357D1A">
      <w:pPr>
        <w:pStyle w:val="Normaalweb"/>
      </w:pPr>
      <w:r>
        <w:t xml:space="preserve">9.1. Op alle overeenkomsten tussen Beng </w:t>
      </w:r>
      <w:proofErr w:type="spellStart"/>
      <w:r>
        <w:t>Beng</w:t>
      </w:r>
      <w:proofErr w:type="spellEnd"/>
      <w:r>
        <w:t xml:space="preserve"> Agency en de opdrachtgever is uitsluitend Nederlands recht van toepassing.</w:t>
      </w:r>
      <w:r>
        <w:br/>
        <w:t>9.2. Geschillen worden uitsluitend voorgelegd aan de bevoegde rechter te Rotterdam.</w:t>
      </w:r>
    </w:p>
    <w:p w14:paraId="077DCD35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2602A87F">
          <v:rect id="_x0000_i1033" style="width:0;height:1.5pt" o:hralign="center" o:hrstd="t" o:hr="t" fillcolor="#aaa" stroked="f"/>
        </w:pict>
      </w:r>
    </w:p>
    <w:p w14:paraId="00362F58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10: Overmacht</w:t>
      </w:r>
    </w:p>
    <w:p w14:paraId="39C2E237" w14:textId="77777777" w:rsidR="00357D1A" w:rsidRDefault="00357D1A" w:rsidP="00357D1A">
      <w:pPr>
        <w:pStyle w:val="Normaalweb"/>
      </w:pPr>
      <w:r>
        <w:t xml:space="preserve">10.1. Onder overmacht wordt verstaan elke omstandigheid buiten de redelijke invloedssfeer van Beng </w:t>
      </w:r>
      <w:proofErr w:type="spellStart"/>
      <w:r>
        <w:t>Beng</w:t>
      </w:r>
      <w:proofErr w:type="spellEnd"/>
      <w:r>
        <w:t xml:space="preserve"> Agency, waardoor de nakoming van de overeenkomst wordt verhinderd.</w:t>
      </w:r>
      <w:r>
        <w:br/>
        <w:t xml:space="preserve">10.2. Tijdens overmacht worden de verplichtingen van Beng </w:t>
      </w:r>
      <w:proofErr w:type="spellStart"/>
      <w:r>
        <w:t>Beng</w:t>
      </w:r>
      <w:proofErr w:type="spellEnd"/>
      <w:r>
        <w:t xml:space="preserve"> Agency opgeschort. Indien de </w:t>
      </w:r>
      <w:proofErr w:type="spellStart"/>
      <w:r>
        <w:t>overmachtsituatie</w:t>
      </w:r>
      <w:proofErr w:type="spellEnd"/>
      <w:r>
        <w:t xml:space="preserve"> langer dan 30 dagen voortduurt, zijn beide partijen gerechtigd de overeenkomst schriftelijk te ontbinden.</w:t>
      </w:r>
    </w:p>
    <w:p w14:paraId="046D2802" w14:textId="77777777" w:rsidR="00357D1A" w:rsidRDefault="0068349D" w:rsidP="00357D1A">
      <w:pPr>
        <w:rPr>
          <w:rFonts w:eastAsia="Times New Roman"/>
        </w:rPr>
      </w:pPr>
      <w:r>
        <w:rPr>
          <w:rFonts w:eastAsia="Times New Roman"/>
        </w:rPr>
        <w:pict w14:anchorId="4F06E0AF">
          <v:rect id="_x0000_i1034" style="width:0;height:1.5pt" o:hralign="center" o:hrstd="t" o:hr="t" fillcolor="#aaa" stroked="f"/>
        </w:pict>
      </w:r>
    </w:p>
    <w:p w14:paraId="6AA49649" w14:textId="77777777" w:rsidR="00357D1A" w:rsidRDefault="00357D1A" w:rsidP="00357D1A">
      <w:pPr>
        <w:pStyle w:val="Kop2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</w:rPr>
        <w:t>Artikel 11: Geheimhouding</w:t>
      </w:r>
    </w:p>
    <w:p w14:paraId="47266C40" w14:textId="77777777" w:rsidR="00357D1A" w:rsidRDefault="00357D1A" w:rsidP="00357D1A">
      <w:pPr>
        <w:pStyle w:val="Normaalweb"/>
      </w:pPr>
      <w:r>
        <w:t xml:space="preserve">11.1. De opdrachtgever is verplicht tot geheimhouding van alle informatie en gegevens van Beng </w:t>
      </w:r>
      <w:proofErr w:type="spellStart"/>
      <w:r>
        <w:t>Beng</w:t>
      </w:r>
      <w:proofErr w:type="spellEnd"/>
      <w:r>
        <w:t xml:space="preserve"> Agency en JEX die hem ter kennis komen in het kader van de uitvoering van de overeenkomst.</w:t>
      </w:r>
    </w:p>
    <w:p w14:paraId="673CB0DC" w14:textId="6B8F748A" w:rsidR="00C71E23" w:rsidRDefault="0068349D"/>
    <w:sectPr w:rsidR="00C71E23" w:rsidSect="00675D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4D78"/>
    <w:multiLevelType w:val="multilevel"/>
    <w:tmpl w:val="89A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5"/>
    <w:rsid w:val="00156173"/>
    <w:rsid w:val="00246E05"/>
    <w:rsid w:val="003323B3"/>
    <w:rsid w:val="003522A3"/>
    <w:rsid w:val="00357D1A"/>
    <w:rsid w:val="00675D68"/>
    <w:rsid w:val="0068349D"/>
    <w:rsid w:val="00A2497A"/>
    <w:rsid w:val="00A9756B"/>
    <w:rsid w:val="00B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EB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Teken"/>
    <w:uiPriority w:val="9"/>
    <w:qFormat/>
    <w:rsid w:val="00357D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Teken"/>
    <w:uiPriority w:val="9"/>
    <w:semiHidden/>
    <w:unhideWhenUsed/>
    <w:qFormat/>
    <w:rsid w:val="00357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link w:val="Kop3Teken"/>
    <w:uiPriority w:val="9"/>
    <w:qFormat/>
    <w:rsid w:val="00246E05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Teken"/>
    <w:uiPriority w:val="9"/>
    <w:qFormat/>
    <w:rsid w:val="00246E05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246E05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rsid w:val="00246E05"/>
    <w:rPr>
      <w:rFonts w:ascii="Times New Roman" w:hAnsi="Times New Roman" w:cs="Times New Roman"/>
      <w:b/>
      <w:bCs/>
      <w:lang w:eastAsia="nl-NL"/>
    </w:rPr>
  </w:style>
  <w:style w:type="character" w:styleId="Zwaar">
    <w:name w:val="Strong"/>
    <w:basedOn w:val="Standaardalinea-lettertype"/>
    <w:uiPriority w:val="22"/>
    <w:qFormat/>
    <w:rsid w:val="00246E0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246E05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Kop1Teken">
    <w:name w:val="Kop 1 Teken"/>
    <w:basedOn w:val="Standaardalinea-lettertype"/>
    <w:link w:val="Kop1"/>
    <w:uiPriority w:val="9"/>
    <w:rsid w:val="00357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semiHidden/>
    <w:rsid w:val="00357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357D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743</Words>
  <Characters>4087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    </vt:lpstr>
      <vt:lpstr>        </vt:lpstr>
      <vt:lpstr>Leveringsvoorwaarden voor Uitzenddiensten Beng Beng Agency</vt:lpstr>
      <vt:lpstr>    Artikel 1: Definities</vt:lpstr>
      <vt:lpstr>    Artikel 2: Toepasselijkheid</vt:lpstr>
      <vt:lpstr>    Artikel 3: Uitzendovereenkomst</vt:lpstr>
      <vt:lpstr>    Artikel 4: Tarieven en Facturering</vt:lpstr>
      <vt:lpstr>    Artikel 5: Overname van Uitzendkrachten</vt:lpstr>
      <vt:lpstr>    Artikel 6: Aansprakelijkheid en Verzekering</vt:lpstr>
      <vt:lpstr>    Artikel 7: Annulering en Beëindiging</vt:lpstr>
      <vt:lpstr>    Artikel 8: Betaling en Kosten</vt:lpstr>
      <vt:lpstr>    Artikel 9: Geschillen en Toepasselijk Recht</vt:lpstr>
      <vt:lpstr>    Artikel 10: Overmacht</vt:lpstr>
      <vt:lpstr>    Artikel 11: Geheimhouding</vt:lpstr>
    </vt:vector>
  </TitlesOfParts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 Hammachi</dc:creator>
  <cp:keywords/>
  <dc:description/>
  <cp:lastModifiedBy>Mohamed el Hammachi</cp:lastModifiedBy>
  <cp:revision>4</cp:revision>
  <dcterms:created xsi:type="dcterms:W3CDTF">2024-11-20T11:40:00Z</dcterms:created>
  <dcterms:modified xsi:type="dcterms:W3CDTF">2024-11-20T20:23:00Z</dcterms:modified>
</cp:coreProperties>
</file>